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3"/>
                <w:szCs w:val="33"/>
              </w:rPr>
              <w:t>广元国成投资有限公司招聘公告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line="13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广元国成投资有限公司是广元市人民政府于2015年7月批准成立的具有独立法人资格的国有独资企业。现根据公司业务需要，面向社会公开招聘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投资发展部策划专员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其岗位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职责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、报名的资格条件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要求如下。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一、招聘职位</w:t>
            </w:r>
          </w:p>
          <w:tbl>
            <w:tblPr>
              <w:tblStyle w:val="5"/>
              <w:tblW w:w="8227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9"/>
              <w:gridCol w:w="604"/>
              <w:gridCol w:w="2358"/>
              <w:gridCol w:w="446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2"/>
                    </w:rPr>
                    <w:t>职位</w:t>
                  </w:r>
                </w:p>
              </w:tc>
              <w:tc>
                <w:tcPr>
                  <w:tcW w:w="6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2"/>
                    </w:rPr>
                    <w:t>人数</w:t>
                  </w:r>
                </w:p>
              </w:tc>
              <w:tc>
                <w:tcPr>
                  <w:tcW w:w="235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2"/>
                    </w:rPr>
                    <w:t>岗位职责</w:t>
                  </w:r>
                </w:p>
              </w:tc>
              <w:tc>
                <w:tcPr>
                  <w:tcW w:w="44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2"/>
                    </w:rPr>
                    <w:t>资格条件及职位要求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79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投资发展部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策划专员</w:t>
                  </w:r>
                </w:p>
              </w:tc>
              <w:tc>
                <w:tcPr>
                  <w:tcW w:w="604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58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负责对项目可行性进行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研究分析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；负责收集、整理、分析与公司业务和发展有关的政策、动态、趋势等；负责项目立项工作。</w:t>
                  </w:r>
                </w:p>
              </w:tc>
              <w:tc>
                <w:tcPr>
                  <w:tcW w:w="446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1.年龄不超过35周岁（1981年6月1日以后出生）；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2.全日制大专及以上学历，土地类、工程（经济）类相关专业毕业；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3. 熟悉工程项目建设程序，取得初级以上职称，具有3年以上应聘职位相关的工作经历（熟悉经济分析者优先）；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4.遵纪守法，品行端正，有良好的职业素养，无违法违纪等不良记录；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5.身体健康，有较强的综合协调能力；</w:t>
                  </w:r>
                </w:p>
                <w:p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6.能熟练使用办公软件及工程软件。</w:t>
                  </w:r>
                </w:p>
              </w:tc>
            </w:tr>
          </w:tbl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 二、工资待遇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聘用人员试用期为3个月，</w:t>
            </w:r>
            <w:r>
              <w:rPr>
                <w:rFonts w:hint="eastAsia" w:ascii="ˎ̥" w:hAnsi="ˎ̥"/>
                <w:color w:val="000000"/>
                <w:szCs w:val="21"/>
              </w:rPr>
              <w:t>试用期</w:t>
            </w:r>
            <w:r>
              <w:rPr>
                <w:rFonts w:ascii="ˎ̥" w:hAnsi="ˎ̥"/>
                <w:color w:val="000000"/>
                <w:szCs w:val="21"/>
              </w:rPr>
              <w:t>合格者办理正式聘用手续，</w:t>
            </w:r>
            <w:r>
              <w:rPr>
                <w:rFonts w:hint="eastAsia" w:ascii="ˎ̥" w:hAnsi="ˎ̥"/>
                <w:color w:val="000000"/>
                <w:szCs w:val="21"/>
              </w:rPr>
              <w:t>试用期</w:t>
            </w:r>
            <w:r>
              <w:rPr>
                <w:rFonts w:ascii="ˎ̥" w:hAnsi="ˎ̥"/>
                <w:color w:val="000000"/>
                <w:szCs w:val="21"/>
              </w:rPr>
              <w:t>不合格</w:t>
            </w:r>
            <w:r>
              <w:rPr>
                <w:rFonts w:hint="eastAsia" w:ascii="ˎ̥" w:hAnsi="ˎ̥"/>
                <w:color w:val="000000"/>
                <w:szCs w:val="21"/>
              </w:rPr>
              <w:t>者</w:t>
            </w:r>
            <w:r>
              <w:rPr>
                <w:rFonts w:ascii="ˎ̥" w:hAnsi="ˎ̥"/>
                <w:color w:val="000000"/>
                <w:szCs w:val="21"/>
              </w:rPr>
              <w:t>予以解聘。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正式聘用后按国家政策规定缴纳“五险一金”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工资不低于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（包含个人缴纳的五险一金）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三、招聘程序</w:t>
            </w:r>
          </w:p>
          <w:p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（一）报名及资格审查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1、报名时间：201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日至201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日。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2、报名地点：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广元国成投资有限公司综合管理部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广元市利州区河西街道办事处东风坪社区原一机厂宿舍楼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  <w:r>
              <w:rPr>
                <w:rFonts w:asciiTheme="minorEastAsia" w:hAnsiTheme="minorEastAsia"/>
                <w:sz w:val="24"/>
                <w:szCs w:val="24"/>
              </w:rPr>
              <w:t>   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报名方式：采取现场报名方式。报名人员应先登录广元国成投资有限公司网站（http://www.gygctz.com）下载《广元国成投资有限公司公开招聘人才报名表》，填写后连同本人身份证、学历学位证书、职业资格证书等证件原件及复印件、近期2寸免冠彩色照片1张交广元国成投资有限公司综合管理部。报名人员应对提交资料的真实性负责，凡弄虚作假者，一经查实，立即取消报考资格，所造成的一切后果由报名人自行承担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4、资格审查：根据资格条件，对报考人员逐一进行资格审查，经审查资格不合格者电话通知本人，经审查资格合格者进入考试测评环节，时间另行通知。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（二）竞聘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竞聘方式：按照“公开公平、竞争择优”原则，采取面试与笔试相结合的办法进行。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2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1、面试。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面试重点考察应试人员的口头表达能力、礼仪礼节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、逻辑思维能力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及临场应变能力。面试总分为100分，面试成绩不得低于70分，若低于70分，不参加总得分排名。面试结束后，按面试成绩从高到低排序，按照计划招聘人数与面试人选1：2的比例确定笔试人选（不足1：2的，根据实际情况继续在实有人员中招聘，也可取消该职位本次招聘）。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482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2、笔试。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笔试重点考察应聘人员与应聘职位相关的基础知识和专业知识。笔试总分100分。    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63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3、公示、体检和录用。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笔试成绩的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0%与面试成绩的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0%构成综合得分，按综合得分的高低确定上述职位的拟聘任人员。组织拟录用人员进行体检，若体检不合格按成绩高低依次递补。聘用人员名单在有关媒体上公布，并将以电话方式通知本人。</w:t>
            </w:r>
          </w:p>
          <w:p>
            <w:pPr>
              <w:widowControl/>
              <w:spacing w:before="100" w:beforeAutospacing="1" w:after="240" w:line="420" w:lineRule="atLeast"/>
              <w:ind w:firstLine="825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、联系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方式：李凤升   15397722212  3356177 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9406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5039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广元国成投资有限公司</w:t>
            </w:r>
          </w:p>
          <w:p>
            <w:pPr>
              <w:widowControl/>
              <w:spacing w:before="100" w:beforeAutospacing="1" w:after="100" w:afterAutospacing="1" w:line="420" w:lineRule="atLeast"/>
              <w:ind w:firstLine="537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p/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before="100" w:beforeAutospacing="1" w:after="100" w:afterAutospacing="1" w:line="42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本公告最终解释权属广元国成投资有限公司所有 ，由此产生的任何责任由我公司承担</w:t>
      </w: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widowControl/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广元国成投资有限公司公开招聘人才报名表</w:t>
      </w:r>
    </w:p>
    <w:p>
      <w:pPr>
        <w:widowControl/>
        <w:spacing w:line="580" w:lineRule="exact"/>
        <w:jc w:val="center"/>
        <w:rPr>
          <w:rFonts w:ascii="方正小标宋_GBK" w:eastAsia="方正小标宋_GBK"/>
          <w:sz w:val="40"/>
          <w:szCs w:val="40"/>
        </w:rPr>
      </w:pPr>
    </w:p>
    <w:tbl>
      <w:tblPr>
        <w:tblStyle w:val="5"/>
        <w:tblW w:w="85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845"/>
        <w:gridCol w:w="448"/>
        <w:gridCol w:w="686"/>
        <w:gridCol w:w="705"/>
        <w:gridCol w:w="1277"/>
        <w:gridCol w:w="672"/>
        <w:gridCol w:w="321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出身年月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63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 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  况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  康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  况</w:t>
            </w: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 学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63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最后毕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业学校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  业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63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845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位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63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爱好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在何单位（学校）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3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3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3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3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34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>
      <w:pPr>
        <w:spacing w:line="510" w:lineRule="exact"/>
        <w:ind w:firstLine="4480" w:firstLineChars="1400"/>
        <w:rPr>
          <w:rFonts w:ascii="仿宋_GB2312" w:hAnsi="仿宋" w:eastAsia="仿宋_GB2312"/>
          <w:sz w:val="32"/>
          <w:szCs w:val="32"/>
        </w:rPr>
      </w:pPr>
    </w:p>
    <w:tbl>
      <w:tblPr>
        <w:tblStyle w:val="5"/>
        <w:tblW w:w="8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55"/>
        <w:gridCol w:w="2197"/>
        <w:gridCol w:w="1275"/>
        <w:gridCol w:w="3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1" w:hRule="atLeast"/>
          <w:jc w:val="center"/>
        </w:trPr>
        <w:tc>
          <w:tcPr>
            <w:tcW w:w="91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主要工作业绩</w:t>
            </w:r>
          </w:p>
        </w:tc>
        <w:tc>
          <w:tcPr>
            <w:tcW w:w="76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应聘职位</w:t>
            </w:r>
          </w:p>
        </w:tc>
        <w:tc>
          <w:tcPr>
            <w:tcW w:w="68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97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344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8D7"/>
    <w:rsid w:val="0001208C"/>
    <w:rsid w:val="00012222"/>
    <w:rsid w:val="000529B0"/>
    <w:rsid w:val="0006770D"/>
    <w:rsid w:val="001376A2"/>
    <w:rsid w:val="001623DC"/>
    <w:rsid w:val="00162B8A"/>
    <w:rsid w:val="0028611E"/>
    <w:rsid w:val="00290D51"/>
    <w:rsid w:val="002B48D7"/>
    <w:rsid w:val="00363F16"/>
    <w:rsid w:val="003738D0"/>
    <w:rsid w:val="004117AF"/>
    <w:rsid w:val="00457157"/>
    <w:rsid w:val="004D219C"/>
    <w:rsid w:val="006759C0"/>
    <w:rsid w:val="0071640C"/>
    <w:rsid w:val="00732B54"/>
    <w:rsid w:val="00757826"/>
    <w:rsid w:val="00784A01"/>
    <w:rsid w:val="007C23F8"/>
    <w:rsid w:val="007E4A31"/>
    <w:rsid w:val="007E5339"/>
    <w:rsid w:val="0087385F"/>
    <w:rsid w:val="008C0600"/>
    <w:rsid w:val="008E209E"/>
    <w:rsid w:val="00932113"/>
    <w:rsid w:val="009864A2"/>
    <w:rsid w:val="00A33F69"/>
    <w:rsid w:val="00A55929"/>
    <w:rsid w:val="00A9123C"/>
    <w:rsid w:val="00AA3CEC"/>
    <w:rsid w:val="00AB1997"/>
    <w:rsid w:val="00AE3CB1"/>
    <w:rsid w:val="00B93E23"/>
    <w:rsid w:val="00B96D86"/>
    <w:rsid w:val="00BE2E1C"/>
    <w:rsid w:val="00C40CA5"/>
    <w:rsid w:val="00CC36A7"/>
    <w:rsid w:val="00CE2EAC"/>
    <w:rsid w:val="00CF5201"/>
    <w:rsid w:val="00DC7412"/>
    <w:rsid w:val="00E47ACE"/>
    <w:rsid w:val="00E704FB"/>
    <w:rsid w:val="00F001C1"/>
    <w:rsid w:val="00F10003"/>
    <w:rsid w:val="00F5793D"/>
    <w:rsid w:val="00F6215D"/>
    <w:rsid w:val="00F76AFB"/>
    <w:rsid w:val="00FB0290"/>
    <w:rsid w:val="00FC0EF9"/>
    <w:rsid w:val="5F82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ews_spanfont"/>
    <w:basedOn w:val="4"/>
    <w:uiPriority w:val="0"/>
  </w:style>
  <w:style w:type="character" w:customStyle="1" w:styleId="7">
    <w:name w:val="apple-converted-space"/>
    <w:basedOn w:val="4"/>
    <w:uiPriority w:val="0"/>
  </w:style>
  <w:style w:type="character" w:customStyle="1" w:styleId="8">
    <w:name w:val="news_spanfont_red"/>
    <w:basedOn w:val="4"/>
    <w:uiPriority w:val="0"/>
  </w:style>
  <w:style w:type="character" w:customStyle="1" w:styleId="9">
    <w:name w:val="news_spanfont_blue"/>
    <w:basedOn w:val="4"/>
    <w:uiPriority w:val="0"/>
  </w:style>
  <w:style w:type="character" w:customStyle="1" w:styleId="10">
    <w:name w:val="news_spanfont_black"/>
    <w:basedOn w:val="4"/>
    <w:qFormat/>
    <w:uiPriority w:val="0"/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2017-03-29T07:48:00Z</dcterms:created>
  <dc:creator>微软用户</dc:creator>
  <cp:lastModifiedBy>Administrator</cp:lastModifiedBy>
  <cp:lastPrinted>2017-07-28T07:22:00Z</cp:lastPrinted>
  <dcterms:modified xsi:type="dcterms:W3CDTF">2017-08-10T10:03:10Z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