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88" w:rsidRPr="005A53BC" w:rsidRDefault="000A6131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黑体"/>
          <w:color w:val="0D0D0D"/>
          <w:kern w:val="0"/>
          <w:sz w:val="44"/>
          <w:szCs w:val="44"/>
        </w:rPr>
      </w:pPr>
      <w:r w:rsidRPr="005A53BC">
        <w:rPr>
          <w:rFonts w:ascii="方正小标宋简体" w:eastAsia="方正小标宋简体" w:hAnsi="黑体" w:cs="黑体" w:hint="eastAsia"/>
          <w:color w:val="0D0D0D"/>
          <w:kern w:val="0"/>
          <w:sz w:val="44"/>
          <w:szCs w:val="44"/>
        </w:rPr>
        <w:t>四川同圣国创铝业发展有限公司招聘公告</w:t>
      </w:r>
    </w:p>
    <w:p w:rsidR="005A53BC" w:rsidRDefault="000A6131">
      <w:pPr>
        <w:widowControl/>
        <w:shd w:val="clear" w:color="auto" w:fill="FFFFFF"/>
        <w:spacing w:line="560" w:lineRule="exact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 xml:space="preserve">    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四川同圣国创铝业发展有限公司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是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由四川同圣产业投资有限公司、广元市国创产业投资有限公司共同出资组建的高度市场化、专业化产业投资平台，公司成立于</w:t>
      </w:r>
      <w:r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>2017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年</w:t>
      </w:r>
      <w:r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>6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月，注册资本</w:t>
      </w:r>
      <w:r>
        <w:rPr>
          <w:rFonts w:ascii="仿宋" w:eastAsia="仿宋" w:hAnsi="宋体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亿元，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办公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地点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位于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广元市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经济技术开发区袁家坝工业园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。公司立足区域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铝产业为核心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，以股权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及债权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投资为主要手段，通过并购重组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、产业链整合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，着力培育产业龙头，推动企业上市。现因公司发展需要，面向社会公开招聘以下</w:t>
      </w:r>
      <w:r w:rsidR="001C10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专业技术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人员：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黑体" w:eastAsia="黑体" w:hAnsi="黑体" w:cs="宋体"/>
          <w:color w:val="0D0D0D"/>
          <w:kern w:val="0"/>
          <w:sz w:val="32"/>
          <w:szCs w:val="32"/>
        </w:rPr>
      </w:pPr>
      <w:r w:rsidRPr="005A53BC">
        <w:rPr>
          <w:rFonts w:ascii="黑体" w:eastAsia="黑体" w:hAnsi="黑体" w:cs="宋体" w:hint="eastAsia"/>
          <w:color w:val="0D0D0D"/>
          <w:kern w:val="0"/>
          <w:sz w:val="32"/>
          <w:szCs w:val="32"/>
        </w:rPr>
        <w:t>一、招聘岗位及工作地点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1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、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岗位：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财务岗</w:t>
      </w:r>
      <w:r w:rsidR="005A53BC"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1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名（主办会计）；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风控法务岗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1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名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（风控法务专员）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；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业务岗</w:t>
      </w:r>
      <w:r w:rsidR="005A53BC"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2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名（业务经理）。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2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、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工作地点：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广元市经济技术开发区袁家坝工业园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黑体" w:eastAsia="黑体" w:hAnsi="黑体" w:cs="宋体"/>
          <w:color w:val="0D0D0D"/>
          <w:kern w:val="0"/>
          <w:sz w:val="32"/>
          <w:szCs w:val="32"/>
        </w:rPr>
      </w:pPr>
      <w:r w:rsidRPr="005A53BC">
        <w:rPr>
          <w:rFonts w:ascii="黑体" w:eastAsia="黑体" w:hAnsi="黑体" w:cs="宋体" w:hint="eastAsia"/>
          <w:color w:val="0D0D0D"/>
          <w:kern w:val="0"/>
          <w:sz w:val="32"/>
          <w:szCs w:val="32"/>
        </w:rPr>
        <w:t>二、报名人员应具备的基本条件及岗位职责概述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（一）基本条件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1</w:t>
      </w:r>
      <w:r w:rsidR="005A53BC"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、财务岗1名（主办会计）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（1）全日制大学本科及其以上学历，财务、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会计、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审计、金融等相关专业，具有会计师及以上职称；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（2）具有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5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年以上会计工作经验，有国企财务管理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经验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优先；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（3）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能够独立进行财务处理并具备财务管控经验，熟悉财务相关法律法规和税法;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lastRenderedPageBreak/>
        <w:t>（4）年龄原则上不超过40周岁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(有丰富财务管理经验和良好的工作业绩者，可适当放宽资格条件)。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2</w:t>
      </w:r>
      <w:r w:rsidR="005A53BC"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、风控法务岗1名（风控法务专员）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（1）</w:t>
      </w:r>
      <w:r w:rsidR="00996F64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全日制大学本科及其以上学历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，金融、经济、法律等相关专业；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（2）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具有2年以上风控或法务工作经验，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熟悉风险管控体系，具有良好的风险控制能力和素养；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（3）具有行业发展分析能力及风险防范能力，有良好的职业操守，无不良工作记录；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（4）年龄原则上不超过35周岁（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有丰富风控法务工作经验者，可适当放宽资格条件）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。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3</w:t>
      </w:r>
      <w:r w:rsidR="005A53BC"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、业务岗2名（业务经理）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（1）</w:t>
      </w:r>
      <w:r w:rsidR="00996F64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全日制大学本科及其以上学历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金融、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贸易</w:t>
      </w:r>
      <w:r w:rsidR="005A53BC"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、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工商管理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等相关专业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；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（2）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处事稳重，思维活跃、有创新精神，对产业投资行业有浓厚兴趣，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有金融、投资</w:t>
      </w:r>
      <w:r w:rsidR="00996F64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、资本运作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类工作经验优先；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（3）具备较强的市场分析能力和良好的人际沟通、协调能力；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（4）工作细致，责任心强，具有良好的团队协作精神；</w:t>
      </w:r>
    </w:p>
    <w:p w:rsidR="00EA3D88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（5</w:t>
      </w:r>
      <w:r w:rsid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）品格端正，有良好的形象气质。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（二）岗位职责概述</w:t>
      </w:r>
    </w:p>
    <w:p w:rsidR="005A53BC" w:rsidRPr="005A53BC" w:rsidRDefault="005A53BC" w:rsidP="005A53BC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1、财务岗1名（主办会计）</w:t>
      </w:r>
    </w:p>
    <w:p w:rsidR="001C10BC" w:rsidRDefault="001C10BC" w:rsidP="001C10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 w:hint="eastAsia"/>
          <w:color w:val="0D0D0D"/>
          <w:kern w:val="0"/>
          <w:sz w:val="32"/>
          <w:szCs w:val="32"/>
        </w:rPr>
      </w:pPr>
      <w:r w:rsidRPr="001C10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lastRenderedPageBreak/>
        <w:t>全面负责公司财务核算工作；公司预算编制、预算控制及月度预算的执行情况表编制及分析；负责公司纳税申报工作及财务相关档案管理、保存；监督、执行、制定公司的财务会计制度及规定、办法；编制公司每月的资产负债表、利润表及相关附表，于每月3日前报送公司总部；按月、季做好财务状况分析；负责办理公司业务贷款手续及融资事宜，负责公司各项资质的年审及其它临时性工作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。</w:t>
      </w:r>
    </w:p>
    <w:p w:rsidR="005A53BC" w:rsidRPr="000A6131" w:rsidRDefault="005A53BC" w:rsidP="001C10BC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2、风控法务岗1名（风控法务专员）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进行投资项目的风险合规审查，完成尽职调查，并提交评估报告，提出明确的风险评估意见和合规建议；对投资项目实施风险监控，提交监控报表，发出监测警报；负责跟踪投资项目业务的法律法规、监管规定和行业规则的变化情况，提出合规建议，修改完善风控制度，并实时督促业务部门的制度流程改进；组织业务部门合规培训，提高员工风险意识。</w:t>
      </w:r>
    </w:p>
    <w:p w:rsidR="00653E1A" w:rsidRPr="005A53BC" w:rsidRDefault="00653E1A" w:rsidP="00653E1A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3、业务岗2名（业务经理）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负责开展具体业务工作；对项目进行市场调研，及时反馈调研情况；</w:t>
      </w:r>
      <w:r w:rsidR="00996F64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制定项目投资合作方案；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 xml:space="preserve">跟踪合同如期正常履行；严格执行投前调查、投中审查、投后检查，并完善书面报告。 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以上人员必须政治可靠，遵纪守法，品行端正，有良好的职业道德，有极强的事业心和责任感；身体健康，能正常履行招聘岗位职责；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（三</w:t>
      </w:r>
      <w:bookmarkStart w:id="0" w:name="_GoBack"/>
      <w:bookmarkEnd w:id="0"/>
      <w:r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）</w:t>
      </w:r>
      <w:r w:rsid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具有下列情形之一的，将不予录用</w:t>
      </w:r>
    </w:p>
    <w:p w:rsidR="00EA3D88" w:rsidRPr="005A53BC" w:rsidRDefault="00996F64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lastRenderedPageBreak/>
        <w:t>1、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尚在原单位试用期的；</w:t>
      </w:r>
    </w:p>
    <w:p w:rsidR="00EA3D88" w:rsidRPr="005A53BC" w:rsidRDefault="00996F64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2、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曾被开除公职的；</w:t>
      </w:r>
    </w:p>
    <w:p w:rsidR="00EA3D88" w:rsidRPr="005A53BC" w:rsidRDefault="00996F64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3、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受党纪政纪处分尚在处分期内的；</w:t>
      </w:r>
    </w:p>
    <w:p w:rsidR="00EA3D88" w:rsidRPr="005A53BC" w:rsidRDefault="00996F64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4、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正在接受审计、纪律审查，或者涉嫌犯罪，司法程序尚未终结的。</w:t>
      </w:r>
    </w:p>
    <w:p w:rsidR="00EA3D88" w:rsidRPr="005A53BC" w:rsidRDefault="000A6131" w:rsidP="005A53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党政机关、事业单位符合报名条件的必须本人书面承诺解除原公务员、事业人员身份，并办理相关手续，与原行政事业单位脱钩。工作年限计算的截至时间为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201</w:t>
      </w:r>
      <w:r w:rsid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8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年</w:t>
      </w:r>
      <w:r w:rsidR="00996F64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6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月</w:t>
      </w:r>
      <w:r w:rsidRPr="005A53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3</w:t>
      </w:r>
      <w:r w:rsidR="00996F64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0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日。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黑体" w:eastAsia="黑体" w:hAnsi="黑体" w:cs="宋体"/>
          <w:color w:val="0D0D0D"/>
          <w:kern w:val="0"/>
          <w:sz w:val="32"/>
          <w:szCs w:val="32"/>
        </w:rPr>
      </w:pPr>
      <w:r w:rsidRPr="00653E1A">
        <w:rPr>
          <w:rFonts w:ascii="黑体" w:eastAsia="黑体" w:hAnsi="黑体" w:cs="宋体" w:hint="eastAsia"/>
          <w:color w:val="0D0D0D"/>
          <w:kern w:val="0"/>
          <w:sz w:val="32"/>
          <w:szCs w:val="32"/>
        </w:rPr>
        <w:t>三、招聘程序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招聘工作按照报名和资格审查、测试、考察、体检、决定聘用的程序进行。</w:t>
      </w:r>
    </w:p>
    <w:p w:rsidR="00EA3D88" w:rsidRPr="00653E1A" w:rsidRDefault="00653E1A" w:rsidP="00653E1A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（一）</w:t>
      </w:r>
      <w:r w:rsidR="000A6131"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报名和资格审查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报名时间：</w:t>
      </w:r>
      <w:r w:rsidRP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2018年5月2</w:t>
      </w:r>
      <w:r w:rsid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8</w:t>
      </w:r>
      <w:r w:rsidRP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日——6月8日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。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报名方式：网络或现场报名。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联系电话：</w:t>
      </w:r>
      <w:r w:rsidRP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13547188489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报名注意事项：应聘人员在将个人简历表、身份证、学历学位证书、相关执业、职称资格证书、免冠照片制作成电子版，于</w:t>
      </w:r>
      <w:r w:rsidRP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2018年6月8日前发送到553694906@QQ.com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邮箱。</w:t>
      </w:r>
    </w:p>
    <w:p w:rsidR="00EA3D88" w:rsidRPr="00653E1A" w:rsidRDefault="00653E1A" w:rsidP="00653E1A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（二）</w:t>
      </w:r>
      <w:r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资格审查和面</w:t>
      </w:r>
      <w:r w:rsidR="000A6131"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试</w:t>
      </w:r>
    </w:p>
    <w:p w:rsidR="00EA3D88" w:rsidRPr="00653E1A" w:rsidRDefault="00653E1A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报名截止后，由公司按招聘岗位的基本条件进行资格审查，符合基本条件的合格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人员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，将通知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时间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及地点参加面试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面试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时应带身份证、学历学位证书、相关执业、职称资格证书原件。在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lastRenderedPageBreak/>
        <w:t>招聘的任何环节发现报考者不符合报考条件或弄虚作假的，均取消其报考资格或聘用资格，且后果自负，所造成的一切损失均由当事人本人承担。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面试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时间暂定于</w:t>
      </w:r>
      <w:r w:rsidR="000A6131" w:rsidRP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2018年6月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中旬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，具体时间以通知为准。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1</w:t>
      </w:r>
      <w:r w:rsid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、面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试采用结构化面试方式，由同圣铝业公司组织。主要测试应试者在能力素质、专业知识储备、个性特征等方面与竞聘职位的匹配程度。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2</w:t>
      </w:r>
      <w:r w:rsid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、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资历评价。根据报考者的工作经验、受教育培训情况和工作业绩等进行资历评价。</w:t>
      </w:r>
    </w:p>
    <w:p w:rsidR="00EA3D88" w:rsidRPr="00653E1A" w:rsidRDefault="00653E1A" w:rsidP="00653E1A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（四）</w:t>
      </w:r>
      <w:r w:rsidR="000A6131"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决定聘用</w:t>
      </w:r>
    </w:p>
    <w:p w:rsidR="00EA3D88" w:rsidRPr="00653E1A" w:rsidRDefault="00653E1A" w:rsidP="00653E1A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由公司按照面试得分高低确定录用人员，并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对拟聘用人选并进行公示，对公示后未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提出异议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的，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经体检合格后</w:t>
      </w:r>
      <w:r w:rsidR="000A6131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办理聘用手续。对聘用人员实行试用期制，</w:t>
      </w:r>
      <w:r w:rsidR="000A6131" w:rsidRPr="00653E1A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试用期3个月。试用期满，经考核合格，签订3年的聘用合同。</w:t>
      </w:r>
    </w:p>
    <w:p w:rsidR="00EA3D88" w:rsidRPr="00653E1A" w:rsidRDefault="000A6131" w:rsidP="00653E1A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" w:eastAsia="仿宋" w:hAnsi="宋体" w:cs="宋体"/>
          <w:b/>
          <w:color w:val="0D0D0D"/>
          <w:kern w:val="0"/>
          <w:sz w:val="32"/>
          <w:szCs w:val="32"/>
        </w:rPr>
      </w:pPr>
      <w:r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（</w:t>
      </w:r>
      <w:r w:rsidR="00653E1A"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四</w:t>
      </w:r>
      <w:r w:rsidRPr="00653E1A">
        <w:rPr>
          <w:rFonts w:ascii="仿宋" w:eastAsia="仿宋" w:hAnsi="宋体" w:cs="宋体" w:hint="eastAsia"/>
          <w:b/>
          <w:color w:val="0D0D0D"/>
          <w:kern w:val="0"/>
          <w:sz w:val="32"/>
          <w:szCs w:val="32"/>
        </w:rPr>
        <w:t>）薪酬待遇</w:t>
      </w:r>
    </w:p>
    <w:p w:rsidR="00EA3D88" w:rsidRDefault="000A6131" w:rsidP="001C10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 w:hint="eastAsia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本公司按照“基薪+</w:t>
      </w:r>
      <w:r w:rsidR="001C10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绩效”模式，基薪根据履职岗位标准设置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，绩效</w:t>
      </w:r>
      <w:r w:rsidR="001C10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依据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岗位及公司年度目标完成情况发放</w:t>
      </w:r>
      <w:r w:rsidR="001C10BC"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，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公司福利待遇全面执行国有企业有关管理规定。</w:t>
      </w:r>
    </w:p>
    <w:p w:rsidR="001C10BC" w:rsidRDefault="001C10BC" w:rsidP="001C10B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" w:eastAsia="仿宋" w:hAnsi="宋体" w:cs="宋体" w:hint="eastAsia"/>
          <w:color w:val="0D0D0D"/>
          <w:kern w:val="0"/>
          <w:sz w:val="32"/>
          <w:szCs w:val="32"/>
        </w:rPr>
      </w:pPr>
    </w:p>
    <w:p w:rsidR="001C10BC" w:rsidRDefault="001C10BC" w:rsidP="001C10BC">
      <w:pPr>
        <w:widowControl/>
        <w:shd w:val="clear" w:color="auto" w:fill="FFFFFF"/>
        <w:spacing w:line="576" w:lineRule="exact"/>
        <w:ind w:firstLineChars="1200" w:firstLine="3840"/>
        <w:jc w:val="left"/>
        <w:rPr>
          <w:rFonts w:ascii="仿宋" w:eastAsia="仿宋" w:hAnsi="宋体" w:cs="宋体" w:hint="eastAsia"/>
          <w:color w:val="0D0D0D"/>
          <w:kern w:val="0"/>
          <w:sz w:val="32"/>
          <w:szCs w:val="32"/>
        </w:rPr>
      </w:pP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四川同圣国创铝业发展有限公司</w:t>
      </w:r>
    </w:p>
    <w:p w:rsidR="001C10BC" w:rsidRPr="001C10BC" w:rsidRDefault="001C10BC" w:rsidP="001C10BC">
      <w:pPr>
        <w:widowControl/>
        <w:shd w:val="clear" w:color="auto" w:fill="FFFFFF"/>
        <w:spacing w:line="576" w:lineRule="exact"/>
        <w:ind w:firstLineChars="1500" w:firstLine="4800"/>
        <w:jc w:val="left"/>
        <w:rPr>
          <w:rFonts w:ascii="仿宋" w:eastAsia="仿宋" w:hAnsi="宋体" w:cs="宋体"/>
          <w:color w:val="0D0D0D"/>
          <w:kern w:val="0"/>
          <w:sz w:val="32"/>
          <w:szCs w:val="32"/>
        </w:rPr>
      </w:pPr>
      <w:r>
        <w:rPr>
          <w:rFonts w:ascii="仿宋" w:eastAsia="仿宋" w:hAnsi="宋体" w:cs="宋体"/>
          <w:color w:val="0D0D0D"/>
          <w:kern w:val="0"/>
          <w:sz w:val="32"/>
          <w:szCs w:val="32"/>
        </w:rPr>
        <w:t>2018年5月2</w:t>
      </w:r>
      <w:r>
        <w:rPr>
          <w:rFonts w:ascii="仿宋" w:eastAsia="仿宋" w:hAnsi="宋体" w:cs="宋体" w:hint="eastAsia"/>
          <w:color w:val="0D0D0D"/>
          <w:kern w:val="0"/>
          <w:sz w:val="32"/>
          <w:szCs w:val="32"/>
        </w:rPr>
        <w:t>5</w:t>
      </w:r>
      <w:r>
        <w:rPr>
          <w:rFonts w:ascii="仿宋" w:eastAsia="仿宋" w:hAnsi="宋体" w:cs="宋体"/>
          <w:color w:val="0D0D0D"/>
          <w:kern w:val="0"/>
          <w:sz w:val="32"/>
          <w:szCs w:val="32"/>
        </w:rPr>
        <w:t>日</w:t>
      </w:r>
    </w:p>
    <w:sectPr w:rsidR="001C10BC" w:rsidRPr="001C10BC" w:rsidSect="005A53BC">
      <w:pgSz w:w="11906" w:h="16838"/>
      <w:pgMar w:top="2098" w:right="1588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2A4"/>
    <w:rsid w:val="00002F94"/>
    <w:rsid w:val="000158A6"/>
    <w:rsid w:val="000225EC"/>
    <w:rsid w:val="00053CF1"/>
    <w:rsid w:val="00065492"/>
    <w:rsid w:val="000A6131"/>
    <w:rsid w:val="000C32ED"/>
    <w:rsid w:val="000C6C1D"/>
    <w:rsid w:val="000E0247"/>
    <w:rsid w:val="000F5719"/>
    <w:rsid w:val="00113324"/>
    <w:rsid w:val="00124EDB"/>
    <w:rsid w:val="00150A71"/>
    <w:rsid w:val="00151313"/>
    <w:rsid w:val="001971BF"/>
    <w:rsid w:val="001C10BC"/>
    <w:rsid w:val="001D51D8"/>
    <w:rsid w:val="001F78BA"/>
    <w:rsid w:val="002256DF"/>
    <w:rsid w:val="00287E42"/>
    <w:rsid w:val="002E74F6"/>
    <w:rsid w:val="00313EFE"/>
    <w:rsid w:val="003649F0"/>
    <w:rsid w:val="00374160"/>
    <w:rsid w:val="003943E9"/>
    <w:rsid w:val="003C45AC"/>
    <w:rsid w:val="003C4E6E"/>
    <w:rsid w:val="003D4120"/>
    <w:rsid w:val="003F3184"/>
    <w:rsid w:val="003F6B14"/>
    <w:rsid w:val="004178D8"/>
    <w:rsid w:val="004415F8"/>
    <w:rsid w:val="00441B54"/>
    <w:rsid w:val="00460142"/>
    <w:rsid w:val="00491513"/>
    <w:rsid w:val="0053796B"/>
    <w:rsid w:val="00570FFD"/>
    <w:rsid w:val="00584B7A"/>
    <w:rsid w:val="005A13E9"/>
    <w:rsid w:val="005A53BC"/>
    <w:rsid w:val="005B2EF8"/>
    <w:rsid w:val="005B72A4"/>
    <w:rsid w:val="00621E57"/>
    <w:rsid w:val="0062311E"/>
    <w:rsid w:val="00626A06"/>
    <w:rsid w:val="00652CAD"/>
    <w:rsid w:val="00653E1A"/>
    <w:rsid w:val="00673076"/>
    <w:rsid w:val="00727D9C"/>
    <w:rsid w:val="00735A13"/>
    <w:rsid w:val="00753ACA"/>
    <w:rsid w:val="00776BA8"/>
    <w:rsid w:val="007A7497"/>
    <w:rsid w:val="00805E8F"/>
    <w:rsid w:val="0082052B"/>
    <w:rsid w:val="00825EFB"/>
    <w:rsid w:val="00842B97"/>
    <w:rsid w:val="00854BEF"/>
    <w:rsid w:val="008619D9"/>
    <w:rsid w:val="00865C48"/>
    <w:rsid w:val="0088392B"/>
    <w:rsid w:val="008B3389"/>
    <w:rsid w:val="008D48EB"/>
    <w:rsid w:val="008E1CB7"/>
    <w:rsid w:val="008F4F5C"/>
    <w:rsid w:val="008F7213"/>
    <w:rsid w:val="00901CA9"/>
    <w:rsid w:val="00902343"/>
    <w:rsid w:val="00935D36"/>
    <w:rsid w:val="00964CA8"/>
    <w:rsid w:val="00971844"/>
    <w:rsid w:val="0098357D"/>
    <w:rsid w:val="00996F64"/>
    <w:rsid w:val="009A232F"/>
    <w:rsid w:val="009B7425"/>
    <w:rsid w:val="009C7BF0"/>
    <w:rsid w:val="009D75BE"/>
    <w:rsid w:val="009E2000"/>
    <w:rsid w:val="00A044C7"/>
    <w:rsid w:val="00A128D2"/>
    <w:rsid w:val="00A3094E"/>
    <w:rsid w:val="00A4734D"/>
    <w:rsid w:val="00A65F16"/>
    <w:rsid w:val="00A76248"/>
    <w:rsid w:val="00AA3BD3"/>
    <w:rsid w:val="00AB1B1E"/>
    <w:rsid w:val="00AB6245"/>
    <w:rsid w:val="00AC6B23"/>
    <w:rsid w:val="00AE3978"/>
    <w:rsid w:val="00B62A5C"/>
    <w:rsid w:val="00B8584D"/>
    <w:rsid w:val="00B91816"/>
    <w:rsid w:val="00BC5F42"/>
    <w:rsid w:val="00BD4771"/>
    <w:rsid w:val="00BD48AB"/>
    <w:rsid w:val="00BE4DA7"/>
    <w:rsid w:val="00BE7443"/>
    <w:rsid w:val="00BF23F5"/>
    <w:rsid w:val="00C247F0"/>
    <w:rsid w:val="00C36E53"/>
    <w:rsid w:val="00C523C1"/>
    <w:rsid w:val="00D00D7C"/>
    <w:rsid w:val="00D07C8C"/>
    <w:rsid w:val="00D17697"/>
    <w:rsid w:val="00D372E4"/>
    <w:rsid w:val="00D503B8"/>
    <w:rsid w:val="00D53FA4"/>
    <w:rsid w:val="00D661F3"/>
    <w:rsid w:val="00D800BA"/>
    <w:rsid w:val="00D828CA"/>
    <w:rsid w:val="00DA6D4A"/>
    <w:rsid w:val="00DB5A93"/>
    <w:rsid w:val="00E026A0"/>
    <w:rsid w:val="00E03FD1"/>
    <w:rsid w:val="00E11C6F"/>
    <w:rsid w:val="00E134CA"/>
    <w:rsid w:val="00E24CE0"/>
    <w:rsid w:val="00E2782D"/>
    <w:rsid w:val="00E41F6F"/>
    <w:rsid w:val="00E63393"/>
    <w:rsid w:val="00E829E7"/>
    <w:rsid w:val="00E86407"/>
    <w:rsid w:val="00E9525A"/>
    <w:rsid w:val="00EA1A69"/>
    <w:rsid w:val="00EA24A8"/>
    <w:rsid w:val="00EA3D88"/>
    <w:rsid w:val="00ED142A"/>
    <w:rsid w:val="00EF2295"/>
    <w:rsid w:val="00F152EC"/>
    <w:rsid w:val="00F21AC2"/>
    <w:rsid w:val="00F2231B"/>
    <w:rsid w:val="00F66ABE"/>
    <w:rsid w:val="00F66F6B"/>
    <w:rsid w:val="00F84A1F"/>
    <w:rsid w:val="00F955E8"/>
    <w:rsid w:val="00FA0E32"/>
    <w:rsid w:val="00FE00A5"/>
    <w:rsid w:val="030B0134"/>
    <w:rsid w:val="1AA046C6"/>
    <w:rsid w:val="1B1D49AA"/>
    <w:rsid w:val="20C913CA"/>
    <w:rsid w:val="21B8518C"/>
    <w:rsid w:val="230364E1"/>
    <w:rsid w:val="23CA7D25"/>
    <w:rsid w:val="28C02F65"/>
    <w:rsid w:val="35946E98"/>
    <w:rsid w:val="3E4740EA"/>
    <w:rsid w:val="3FC116EB"/>
    <w:rsid w:val="406A0EC9"/>
    <w:rsid w:val="44482CD4"/>
    <w:rsid w:val="4B4B2B15"/>
    <w:rsid w:val="4BD343BA"/>
    <w:rsid w:val="4C825689"/>
    <w:rsid w:val="4D3F6ECD"/>
    <w:rsid w:val="52D921AF"/>
    <w:rsid w:val="5B712F4F"/>
    <w:rsid w:val="5C69778D"/>
    <w:rsid w:val="5E0A2D21"/>
    <w:rsid w:val="63AA3655"/>
    <w:rsid w:val="63EB0970"/>
    <w:rsid w:val="6F40273F"/>
    <w:rsid w:val="725A6B96"/>
    <w:rsid w:val="7F87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D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EA3D88"/>
    <w:rPr>
      <w:b/>
      <w:bCs/>
    </w:rPr>
  </w:style>
  <w:style w:type="paragraph" w:styleId="a4">
    <w:name w:val="annotation text"/>
    <w:basedOn w:val="a"/>
    <w:semiHidden/>
    <w:qFormat/>
    <w:rsid w:val="00EA3D88"/>
    <w:pPr>
      <w:jc w:val="left"/>
    </w:pPr>
  </w:style>
  <w:style w:type="paragraph" w:styleId="a5">
    <w:name w:val="Balloon Text"/>
    <w:basedOn w:val="a"/>
    <w:semiHidden/>
    <w:qFormat/>
    <w:rsid w:val="00EA3D88"/>
    <w:rPr>
      <w:sz w:val="18"/>
      <w:szCs w:val="18"/>
    </w:rPr>
  </w:style>
  <w:style w:type="paragraph" w:styleId="a6">
    <w:name w:val="footer"/>
    <w:basedOn w:val="a"/>
    <w:link w:val="Char"/>
    <w:qFormat/>
    <w:rsid w:val="00EA3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EA3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sid w:val="00EA3D88"/>
    <w:rPr>
      <w:b/>
      <w:bCs/>
    </w:rPr>
  </w:style>
  <w:style w:type="character" w:styleId="a9">
    <w:name w:val="Hyperlink"/>
    <w:basedOn w:val="a0"/>
    <w:qFormat/>
    <w:rsid w:val="00EA3D88"/>
    <w:rPr>
      <w:color w:val="0000FF"/>
      <w:u w:val="single"/>
    </w:rPr>
  </w:style>
  <w:style w:type="character" w:styleId="aa">
    <w:name w:val="annotation reference"/>
    <w:basedOn w:val="a0"/>
    <w:semiHidden/>
    <w:qFormat/>
    <w:rsid w:val="00EA3D88"/>
    <w:rPr>
      <w:sz w:val="21"/>
      <w:szCs w:val="21"/>
    </w:rPr>
  </w:style>
  <w:style w:type="character" w:customStyle="1" w:styleId="Char0">
    <w:name w:val="页眉 Char"/>
    <w:basedOn w:val="a0"/>
    <w:link w:val="a7"/>
    <w:qFormat/>
    <w:rsid w:val="00EA3D88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EA3D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334</Words>
  <Characters>1907</Characters>
  <Application>Microsoft Office Word</Application>
  <DocSecurity>0</DocSecurity>
  <Lines>15</Lines>
  <Paragraphs>4</Paragraphs>
  <ScaleCrop>false</ScaleCrop>
  <Company>微软中国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四川同圣产业投资有限公司</dc:title>
  <dc:creator>island</dc:creator>
  <cp:lastModifiedBy>JIA XIAO YU</cp:lastModifiedBy>
  <cp:revision>14</cp:revision>
  <cp:lastPrinted>2017-08-15T07:14:00Z</cp:lastPrinted>
  <dcterms:created xsi:type="dcterms:W3CDTF">2017-08-15T07:13:00Z</dcterms:created>
  <dcterms:modified xsi:type="dcterms:W3CDTF">2018-05-24T07:38:00Z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