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城投·丹桂园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地质灾害危险性评估报告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咨询服务单位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112"/>
          <w:szCs w:val="11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112"/>
          <w:szCs w:val="112"/>
        </w:rPr>
        <w:t>选聘文件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竞选人：广元城投置业有限公司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2098" w:right="1474" w:bottom="1871" w:left="1587" w:header="851" w:footer="992" w:gutter="0"/>
          <w:paperSrc w:first="7" w:other="7"/>
          <w:pgNumType w:start="1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第一章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Style w:val="1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第二章  竞选申请人须知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第三章  评审办法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第四章  竞选申请书格式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sectPr>
          <w:pgSz w:w="11906" w:h="16838"/>
          <w:pgMar w:top="2098" w:right="1474" w:bottom="1871" w:left="1587" w:header="851" w:footer="992" w:gutter="0"/>
          <w:paperSrc w:first="7" w:other="7"/>
          <w:pgNumType w:start="1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1" w:name="_Toc23945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第一章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选公告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single"/>
        </w:rPr>
        <w:t>城投·丹桂园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项目业主为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single"/>
        </w:rPr>
        <w:t>广元城投置业有限公司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，现拟对该项目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single"/>
          <w:lang w:eastAsia="zh-CN"/>
        </w:rPr>
        <w:t>地质灾害危险性评估报告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咨询服务单位进行选聘。工程建设地点位于广元市利州区南河办事处南京路以南，市巡警支队以东（原广元市汽车配件厂），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总建筑面积约2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0858.74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一、申请人资格要求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编制单位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应具备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国家行政主管部门颁发的地质灾害危险性评估乙级及以上资质；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广元市国资委中介机构备选库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内单位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有良好的社会信誉和服务质量，近三年没有违反职业道德和违法行为。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二、报名须知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须提供资料：营业执照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副本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资质证书副本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，验原件留存加盖单位鲜章的复印件；法定代表人身份证明书或法定代表人授权委托书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委托代理人身份证，验原件留存加盖单位鲜章的复印件。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竞选文件获取：报名时现场领取竞选文件。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报名时间及地点：2019年1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日上午8时30分至2019年1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日下午6时00分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广元城投置业有限公司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项目企划部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（广元市雪峰综合性农贸市场旁综合办公楼5楼）。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4.竞选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及地点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：2019年1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日上午9时00分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广元城投置业有限公司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5楼会议室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联系人：杨先生，联系电话：13678396066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广元城投置业有限公司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2019年1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textAlignment w:val="auto"/>
        <w:outlineLvl w:val="9"/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2" w:name="_Toc14767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第二章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竞选申请人须知</w:t>
      </w:r>
      <w:bookmarkEnd w:id="2"/>
      <w:bookmarkStart w:id="3" w:name="_Toc9488701"/>
      <w:bookmarkStart w:id="4" w:name="_Toc3251003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竞选申请人须知前附表</w:t>
      </w:r>
      <w:bookmarkEnd w:id="3"/>
      <w:bookmarkEnd w:id="4"/>
    </w:p>
    <w:tbl>
      <w:tblPr>
        <w:tblStyle w:val="12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445"/>
        <w:gridCol w:w="5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条款号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条款名称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竞选人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广元市城投置业有限公司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地址：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 w:val="24"/>
                <w:szCs w:val="24"/>
              </w:rPr>
              <w:t>广元市雪峰综合性农贸市场旁综合办公楼5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 w:val="24"/>
                <w:szCs w:val="24"/>
                <w:lang w:eastAsia="zh-CN"/>
              </w:rPr>
              <w:t>楼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000000"/>
                <w:sz w:val="24"/>
                <w:szCs w:val="24"/>
              </w:rPr>
              <w:t>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联系人：杨先生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 w:val="24"/>
                <w:szCs w:val="24"/>
              </w:rPr>
              <w:t>13678396066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城投·丹桂园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建设地点：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广元市利州区南河办事处南京路以南，市巡警支队以东（原广元市汽车配件厂）。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建设规模：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总建筑面积约20858.74㎡。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地质灾害危险性评估报告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选申请人资质条件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资质等级要求：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Cs/>
                <w:color w:val="000000"/>
                <w:sz w:val="24"/>
                <w:szCs w:val="24"/>
              </w:rPr>
              <w:t>国家行政主管部门颁发的乙级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及以上资质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Cs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Cs/>
                <w:color w:val="000000"/>
                <w:sz w:val="24"/>
                <w:szCs w:val="24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Cs/>
                <w:color w:val="00000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Cs/>
                <w:color w:val="000000"/>
                <w:sz w:val="24"/>
                <w:szCs w:val="24"/>
              </w:rPr>
              <w:t>广元市国资委中介机构备选库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Cs/>
                <w:color w:val="000000"/>
                <w:sz w:val="24"/>
                <w:szCs w:val="24"/>
                <w:lang w:val="en-US" w:eastAsia="zh-CN"/>
              </w:rPr>
              <w:t>内单位。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限制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选申请的情形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选申请人不得存在下列情形之一：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年内在合同履行过程中被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行政主管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部门行政处罚的；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）近3年内在合同履行过程中有腐败行为并被司法机关认定为犯罪的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选申请文件要求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选申请书壹本，一律用A4复印纸（图、表及证件可以除外）编制和复制。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递交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选申请文件时间及地点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选时间：2019年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11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5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日上午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9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00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选地点: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color="000000"/>
              </w:rPr>
              <w:t>广元城投置业有限公司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color="000000"/>
                <w:lang w:val="en-US" w:eastAsia="zh-CN"/>
              </w:rPr>
              <w:t>5楼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color="000000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评审办法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见第三章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报价要求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5" w:name="OLE_LINK8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报价上限为地质灾害危险性评估报告编制费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（按发改办价格〔2006〕745号文件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0%</w:t>
            </w:r>
            <w:bookmarkEnd w:id="5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超过上限的报价为无效报价。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确定中选人</w:t>
            </w:r>
          </w:p>
        </w:tc>
        <w:tc>
          <w:tcPr>
            <w:tcW w:w="5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选人根据报价确定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报价最低者为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中选人。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6" w:name="_Toc4877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第三章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评审办法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1. 评审办法附表</w:t>
      </w:r>
    </w:p>
    <w:tbl>
      <w:tblPr>
        <w:tblStyle w:val="12"/>
        <w:tblW w:w="88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6"/>
        <w:gridCol w:w="2238"/>
        <w:gridCol w:w="45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2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审查因素</w:t>
            </w:r>
          </w:p>
        </w:tc>
        <w:tc>
          <w:tcPr>
            <w:tcW w:w="4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评审标准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符合性资格评审标准及响应性审查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营业执照</w:t>
            </w:r>
          </w:p>
        </w:tc>
        <w:tc>
          <w:tcPr>
            <w:tcW w:w="4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具备有效的营业执照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资质等级</w:t>
            </w:r>
          </w:p>
        </w:tc>
        <w:tc>
          <w:tcPr>
            <w:tcW w:w="4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法定代表人资格证明</w:t>
            </w:r>
          </w:p>
        </w:tc>
        <w:tc>
          <w:tcPr>
            <w:tcW w:w="4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授权委托人资格证明</w:t>
            </w:r>
          </w:p>
        </w:tc>
        <w:tc>
          <w:tcPr>
            <w:tcW w:w="4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信誉要求</w:t>
            </w:r>
          </w:p>
        </w:tc>
        <w:tc>
          <w:tcPr>
            <w:tcW w:w="4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履约情况良好，社会信誉度高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服务质量</w:t>
            </w:r>
          </w:p>
        </w:tc>
        <w:tc>
          <w:tcPr>
            <w:tcW w:w="4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装订形式</w:t>
            </w:r>
          </w:p>
        </w:tc>
        <w:tc>
          <w:tcPr>
            <w:tcW w:w="4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文件装订成册、密封良好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2.评审程序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2.1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评审小组对竞选申请人进行资格及响应性审查，有一项不符合标准的作为不通过处理。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2.2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资格评审标准：见评审办法前附表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3.评定办法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由竞选申请人自主优惠报价。由评审委员会结合竞选申请人的综合情况，确定报价最低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为中选人。</w:t>
      </w:r>
      <w:bookmarkStart w:id="7" w:name="_Toc2036"/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第四章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竞选申请书格式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城投·丹桂园</w:t>
      </w:r>
    </w:p>
    <w:p>
      <w:pPr>
        <w:keepNext w:val="0"/>
        <w:keepLines w:val="0"/>
        <w:pageBreakBefore w:val="0"/>
        <w:widowControl w:val="0"/>
        <w:tabs>
          <w:tab w:val="left" w:pos="3600"/>
          <w:tab w:val="left" w:pos="53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地质灾害危险性评估报告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咨询服务单位</w:t>
      </w:r>
    </w:p>
    <w:p>
      <w:pPr>
        <w:keepNext w:val="0"/>
        <w:keepLines w:val="0"/>
        <w:pageBreakBefore w:val="0"/>
        <w:widowControl w:val="0"/>
        <w:tabs>
          <w:tab w:val="left" w:pos="3600"/>
          <w:tab w:val="left" w:pos="53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tabs>
          <w:tab w:val="left" w:pos="3600"/>
          <w:tab w:val="left" w:pos="53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84"/>
          <w:szCs w:val="84"/>
        </w:rPr>
        <w:t>竞选申请书</w:t>
      </w:r>
    </w:p>
    <w:p>
      <w:pPr>
        <w:keepNext w:val="0"/>
        <w:keepLines w:val="0"/>
        <w:pageBreakBefore w:val="0"/>
        <w:widowControl w:val="0"/>
        <w:tabs>
          <w:tab w:val="left" w:pos="6411"/>
          <w:tab w:val="left" w:pos="6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154" w:firstLineChars="49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w w:val="99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411"/>
          <w:tab w:val="left" w:pos="6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154" w:firstLineChars="49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w w:val="99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411"/>
          <w:tab w:val="left" w:pos="6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154" w:firstLineChars="49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w w:val="99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411"/>
          <w:tab w:val="left" w:pos="6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154" w:firstLineChars="49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w w:val="99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411"/>
          <w:tab w:val="left" w:pos="6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154" w:firstLineChars="49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w w:val="99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411"/>
          <w:tab w:val="left" w:pos="6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154" w:firstLineChars="49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w w:val="99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411"/>
          <w:tab w:val="left" w:pos="6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154" w:firstLineChars="49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w w:val="9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w w:val="99"/>
          <w:kern w:val="0"/>
          <w:sz w:val="32"/>
          <w:szCs w:val="32"/>
        </w:rPr>
        <w:t>竞选申请人</w:t>
      </w:r>
      <w:r>
        <w:rPr>
          <w:rFonts w:hint="eastAsia" w:ascii="仿宋_GB2312" w:hAnsi="仿宋_GB2312" w:eastAsia="仿宋_GB2312" w:cs="仿宋_GB2312"/>
          <w:bCs/>
          <w:spacing w:val="1"/>
          <w:w w:val="99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pacing w:val="1"/>
          <w:w w:val="99"/>
          <w:kern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w w:val="99"/>
          <w:kern w:val="0"/>
          <w:sz w:val="32"/>
          <w:szCs w:val="32"/>
        </w:rPr>
        <w:t>（单位盖章）</w:t>
      </w:r>
    </w:p>
    <w:p>
      <w:pPr>
        <w:keepNext w:val="0"/>
        <w:keepLines w:val="0"/>
        <w:pageBreakBefore w:val="0"/>
        <w:widowControl w:val="0"/>
        <w:tabs>
          <w:tab w:val="left" w:pos="6411"/>
          <w:tab w:val="left" w:pos="6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154" w:firstLineChars="49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w w:val="99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411"/>
          <w:tab w:val="left" w:pos="6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154" w:firstLineChars="49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w w:val="99"/>
          <w:kern w:val="0"/>
          <w:sz w:val="32"/>
          <w:szCs w:val="32"/>
          <w:lang w:val="en-US" w:eastAsia="zh-CN"/>
        </w:rPr>
        <w:t>年  月  日</w:t>
      </w:r>
      <w:r>
        <w:rPr>
          <w:rFonts w:hint="eastAsia" w:ascii="仿宋_GB2312" w:hAnsi="仿宋_GB2312" w:eastAsia="仿宋_GB2312" w:cs="仿宋_GB231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竞选报价函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四、信誉承诺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五、服务承诺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、其他证明资料</w:t>
      </w:r>
      <w:bookmarkStart w:id="8" w:name="_Toc247572680"/>
      <w:bookmarkStart w:id="9" w:name="_Toc331621574"/>
      <w:bookmarkStart w:id="10" w:name="_Toc247572800"/>
      <w:bookmarkStart w:id="11" w:name="_Toc152042580"/>
      <w:bookmarkStart w:id="12" w:name="_Toc273137184"/>
      <w:bookmarkStart w:id="13" w:name="_Toc144974860"/>
      <w:bookmarkStart w:id="14" w:name="_Toc25751"/>
      <w:bookmarkStart w:id="15" w:name="_Toc292556166"/>
      <w:bookmarkStart w:id="16" w:name="_Toc5622"/>
      <w:bookmarkStart w:id="17" w:name="_Toc152045791"/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一、竞选报价函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(竞选人)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我单位全面研究了(项目名称)选聘文件及选聘补充文件(如有时)，我们将遵照选聘文件的要求，承担本建设项目（服务类别）的全部工作。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48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我们愿按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发改办价格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2006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745号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文件收取服务费，下浮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％计取。</w:t>
      </w:r>
    </w:p>
    <w:p>
      <w:pPr>
        <w:keepNext w:val="0"/>
        <w:keepLines w:val="0"/>
        <w:pageBreakBefore w:val="0"/>
        <w:widowControl w:val="0"/>
        <w:tabs>
          <w:tab w:val="left" w:pos="757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现递交我单位竞选申请书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壹</w:t>
      </w:r>
      <w:r>
        <w:rPr>
          <w:rFonts w:hint="eastAsia" w:ascii="仿宋_GB2312" w:hAnsi="仿宋_GB2312" w:eastAsia="仿宋_GB2312" w:cs="仿宋_GB2312"/>
          <w:sz w:val="32"/>
          <w:szCs w:val="32"/>
        </w:rPr>
        <w:t>套。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我们愿意在选聘人要求的时间内完成本项目的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地质灾害评估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工作，并保证成果文件的准确性，严格遵守本承诺。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我单位此次参加竞选的全部费用由我方自行承担。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竞选申请人：（盖单位章）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或其委托代理人：（签字）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竞选申请人地址：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竞选申请人电话：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End w:id="8"/>
      <w:bookmarkEnd w:id="9"/>
      <w:bookmarkEnd w:id="10"/>
      <w:bookmarkStart w:id="18" w:name="_Toc3817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二、法定代表人身份证明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竞选申请人名称：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（竞选申请人名称）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的法定代表人（职务：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竞选申请人：（单位盖章）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三、授权委托书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（竞选申请人名称）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的法定代表人，现委托本单位人员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为我方代理人。代理人根据授权，以我方名义接洽、签署、商谈、递交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地质灾害危险性评估报告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咨询服务竞选申请书、签订合同和处理有关事宜（向有关行政监督部门投诉另行授权），其法律后果由我方承担。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附：授权委托人身份证复印件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竞选申请人：（单位盖章）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联系电话：（固定电话）（移动电话）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四、信誉承诺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（竞选人）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我方在此承诺：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履约情况良好，社会信誉度高，在最近三年没有违反职业道德和违法行为。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没有处于被责令停业，财产被接管、冻结、破产等状态。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竞选申请人：（单位盖章）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注：格式自理。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其他证明资料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一、营业执照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副本</w:t>
      </w:r>
      <w:r>
        <w:rPr>
          <w:rFonts w:hint="eastAsia" w:ascii="仿宋_GB2312" w:hAnsi="仿宋_GB2312" w:eastAsia="仿宋_GB2312" w:cs="仿宋_GB2312"/>
          <w:sz w:val="32"/>
          <w:szCs w:val="32"/>
        </w:rPr>
        <w:t>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二、资质证书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副本</w:t>
      </w:r>
      <w:r>
        <w:rPr>
          <w:rFonts w:hint="eastAsia" w:ascii="仿宋_GB2312" w:hAnsi="仿宋_GB2312" w:eastAsia="仿宋_GB2312" w:cs="仿宋_GB2312"/>
          <w:sz w:val="32"/>
          <w:szCs w:val="32"/>
        </w:rPr>
        <w:t>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携带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8" w:type="default"/>
          <w:footerReference r:id="rId9" w:type="default"/>
          <w:pgSz w:w="11906" w:h="16838"/>
          <w:pgMar w:top="2098" w:right="1474" w:bottom="1871" w:left="1587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19" w:name="_GoBack"/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城投·丹桂园项目业主为广元城投置业有限公司，现拟对该项目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地质灾害危险性评估报告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咨询服务单位进行选聘。工程建设地点位于广元市利州区南河办事处南京路以南，市巡警支队以东（原广元市汽车配件厂），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总建筑面积约2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0858.74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一、申请人资格要求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编制单位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应具备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国家行政主管部门颁发的地质灾害危险性评估乙级及以上资质；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广元市国资委中介机构备选库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内单位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有良好的社会信誉和服务质量，近三年没有违反职业道德和违法行为。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二、报名须知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须提供资料：营业执照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副本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资质证书副本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，验原件留存加盖单位鲜章的复印件；法定代表人身份证明书或法定代表人授权委托书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委托代理人身份证，验原件留存加盖单位鲜章的复印件。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竞选文件获取：报名时现场领取竞选文件。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报名时间及地点：2019年1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日上午8时30分至2019年1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日下午6时00分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广元城投置业有限公司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项目企划部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（广元市雪峰综合性农贸市场旁综合办公楼5楼）。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4.竞选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及地点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：2019年1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日上午9时00分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广元城投置业有限公司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5楼会议室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联系人：杨先生，联系电话：13678396066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广元城投置业有限公司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2019年1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val="en-US" w:eastAsia="zh-CN"/>
        </w:rPr>
        <w:t xml:space="preserve">  </w:t>
      </w:r>
    </w:p>
    <w:bookmarkEnd w:id="19"/>
    <w:sectPr>
      <w:footerReference r:id="rId10" w:type="default"/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2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25</w:t>
    </w:r>
    <w:r>
      <w:rPr>
        <w:rStyle w:val="15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right="360"/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Db6k64BAABLAwAADgAAAGRycy9lMm9Eb2MueG1srVNLbtswEN0XyB0I&#10;7msqRhE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pFPuT19gBqz7gPmpeGLH3Lq6Ad0ZtWDijZ/UQ/B&#10;ODZ6f2quHBIR+dFivlhUGBIYmy6Iw56ehwjpq/SWZKOhEadXmsp3t5COqVNKrub8tTYG/bw27oUD&#10;MbOHZe5HjtlKw3oYia99u0c9PQ6+oQ43kxJz47CveUcmI07GejK2IepNV5Yo14PweZuQROGWKxxh&#10;x8I4saJu3K68Es/vJevpH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0NvqT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2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25</w:t>
    </w:r>
    <w:r>
      <w:rPr>
        <w:rStyle w:val="15"/>
      </w:rPr>
      <w:fldChar w:fldCharType="end"/>
    </w:r>
  </w:p>
  <w:p>
    <w:pPr>
      <w:pStyle w:val="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E354"/>
    <w:multiLevelType w:val="singleLevel"/>
    <w:tmpl w:val="1717E3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81139"/>
    <w:rsid w:val="000412D5"/>
    <w:rsid w:val="000A2123"/>
    <w:rsid w:val="000B39E4"/>
    <w:rsid w:val="00166D3A"/>
    <w:rsid w:val="0019310C"/>
    <w:rsid w:val="001A0D5D"/>
    <w:rsid w:val="001A139D"/>
    <w:rsid w:val="001C3DA0"/>
    <w:rsid w:val="001C4A3B"/>
    <w:rsid w:val="001C77F7"/>
    <w:rsid w:val="001D3D6B"/>
    <w:rsid w:val="001D5F8C"/>
    <w:rsid w:val="001F0FF9"/>
    <w:rsid w:val="0020015A"/>
    <w:rsid w:val="00220759"/>
    <w:rsid w:val="00225E3B"/>
    <w:rsid w:val="00226278"/>
    <w:rsid w:val="00257165"/>
    <w:rsid w:val="0027696B"/>
    <w:rsid w:val="002B5B84"/>
    <w:rsid w:val="002E7690"/>
    <w:rsid w:val="002F438C"/>
    <w:rsid w:val="00314486"/>
    <w:rsid w:val="003208DC"/>
    <w:rsid w:val="00333E99"/>
    <w:rsid w:val="00362DFD"/>
    <w:rsid w:val="00365896"/>
    <w:rsid w:val="003732A3"/>
    <w:rsid w:val="004541BA"/>
    <w:rsid w:val="004561C5"/>
    <w:rsid w:val="00492FF0"/>
    <w:rsid w:val="004970A1"/>
    <w:rsid w:val="004A4F85"/>
    <w:rsid w:val="004B172B"/>
    <w:rsid w:val="004D30BA"/>
    <w:rsid w:val="004D42E5"/>
    <w:rsid w:val="00565344"/>
    <w:rsid w:val="00572522"/>
    <w:rsid w:val="00613F1A"/>
    <w:rsid w:val="006339FD"/>
    <w:rsid w:val="00636795"/>
    <w:rsid w:val="00735EE4"/>
    <w:rsid w:val="00756DEF"/>
    <w:rsid w:val="0078079F"/>
    <w:rsid w:val="007864C2"/>
    <w:rsid w:val="007B4A98"/>
    <w:rsid w:val="007C3969"/>
    <w:rsid w:val="008433DD"/>
    <w:rsid w:val="0085154C"/>
    <w:rsid w:val="00866D08"/>
    <w:rsid w:val="008678BB"/>
    <w:rsid w:val="008911F0"/>
    <w:rsid w:val="008D06BC"/>
    <w:rsid w:val="009166A9"/>
    <w:rsid w:val="00935FB4"/>
    <w:rsid w:val="009778A6"/>
    <w:rsid w:val="009F5C12"/>
    <w:rsid w:val="00A03EE9"/>
    <w:rsid w:val="00A20237"/>
    <w:rsid w:val="00A95A60"/>
    <w:rsid w:val="00AA1617"/>
    <w:rsid w:val="00AE7926"/>
    <w:rsid w:val="00AF4A34"/>
    <w:rsid w:val="00B4050A"/>
    <w:rsid w:val="00B670CD"/>
    <w:rsid w:val="00BF0C0D"/>
    <w:rsid w:val="00C21BDF"/>
    <w:rsid w:val="00C22C42"/>
    <w:rsid w:val="00C43C88"/>
    <w:rsid w:val="00C53628"/>
    <w:rsid w:val="00C70523"/>
    <w:rsid w:val="00C728DE"/>
    <w:rsid w:val="00CA5D8B"/>
    <w:rsid w:val="00CD5147"/>
    <w:rsid w:val="00D212C0"/>
    <w:rsid w:val="00D40CE5"/>
    <w:rsid w:val="00D82CB0"/>
    <w:rsid w:val="00D8730A"/>
    <w:rsid w:val="00DA0799"/>
    <w:rsid w:val="00DD2690"/>
    <w:rsid w:val="00DF129E"/>
    <w:rsid w:val="00E106B7"/>
    <w:rsid w:val="00E31EA5"/>
    <w:rsid w:val="00E6136A"/>
    <w:rsid w:val="00E956FE"/>
    <w:rsid w:val="00E95A96"/>
    <w:rsid w:val="00EB0C0D"/>
    <w:rsid w:val="00EE1FC5"/>
    <w:rsid w:val="00F45AF6"/>
    <w:rsid w:val="00F76D3C"/>
    <w:rsid w:val="00FA5A54"/>
    <w:rsid w:val="00FE7109"/>
    <w:rsid w:val="0117681B"/>
    <w:rsid w:val="09F25156"/>
    <w:rsid w:val="0C837547"/>
    <w:rsid w:val="0CD95699"/>
    <w:rsid w:val="108443B3"/>
    <w:rsid w:val="13F22B1B"/>
    <w:rsid w:val="1538523E"/>
    <w:rsid w:val="16254221"/>
    <w:rsid w:val="16F6307A"/>
    <w:rsid w:val="1721540D"/>
    <w:rsid w:val="1AC01277"/>
    <w:rsid w:val="1C1F1652"/>
    <w:rsid w:val="1D806FD8"/>
    <w:rsid w:val="1F2447E1"/>
    <w:rsid w:val="213A3DB9"/>
    <w:rsid w:val="215A5944"/>
    <w:rsid w:val="23DD14E7"/>
    <w:rsid w:val="271615B6"/>
    <w:rsid w:val="27DC6920"/>
    <w:rsid w:val="28EF34E3"/>
    <w:rsid w:val="28F40F45"/>
    <w:rsid w:val="29DA5EDF"/>
    <w:rsid w:val="2B807271"/>
    <w:rsid w:val="2CFE2AC6"/>
    <w:rsid w:val="2DAD18EE"/>
    <w:rsid w:val="31C6445A"/>
    <w:rsid w:val="320677C9"/>
    <w:rsid w:val="32DA2DEA"/>
    <w:rsid w:val="333D796D"/>
    <w:rsid w:val="3457435E"/>
    <w:rsid w:val="35180441"/>
    <w:rsid w:val="357665AE"/>
    <w:rsid w:val="3651382A"/>
    <w:rsid w:val="3CC10ABD"/>
    <w:rsid w:val="3D1612B2"/>
    <w:rsid w:val="42005A41"/>
    <w:rsid w:val="42E00C09"/>
    <w:rsid w:val="43AA3D37"/>
    <w:rsid w:val="45AC398A"/>
    <w:rsid w:val="47181139"/>
    <w:rsid w:val="4B520EFC"/>
    <w:rsid w:val="4D5467AB"/>
    <w:rsid w:val="4F1A664E"/>
    <w:rsid w:val="50397231"/>
    <w:rsid w:val="509B3A3B"/>
    <w:rsid w:val="51F20542"/>
    <w:rsid w:val="528C203E"/>
    <w:rsid w:val="55430869"/>
    <w:rsid w:val="567E178A"/>
    <w:rsid w:val="57A42087"/>
    <w:rsid w:val="5DE9448F"/>
    <w:rsid w:val="61A60699"/>
    <w:rsid w:val="62E73D23"/>
    <w:rsid w:val="63AC7B8B"/>
    <w:rsid w:val="66AE774B"/>
    <w:rsid w:val="68B773CC"/>
    <w:rsid w:val="68F27CAE"/>
    <w:rsid w:val="6A397374"/>
    <w:rsid w:val="6A75079C"/>
    <w:rsid w:val="6A9F4B30"/>
    <w:rsid w:val="6D81609C"/>
    <w:rsid w:val="6FE2677E"/>
    <w:rsid w:val="71460A10"/>
    <w:rsid w:val="71A027CC"/>
    <w:rsid w:val="71D554C6"/>
    <w:rsid w:val="7343381D"/>
    <w:rsid w:val="7445405A"/>
    <w:rsid w:val="75805A44"/>
    <w:rsid w:val="76683E3D"/>
    <w:rsid w:val="76BE732C"/>
    <w:rsid w:val="794A7AEE"/>
    <w:rsid w:val="79622AAC"/>
    <w:rsid w:val="7DCC79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uiPriority="39" w:name="toc 2" w:locked="1"/>
    <w:lsdException w:qFormat="1"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locked/>
    <w:uiPriority w:val="39"/>
    <w:pPr>
      <w:ind w:left="840" w:leftChars="400"/>
    </w:pPr>
  </w:style>
  <w:style w:type="paragraph" w:styleId="6">
    <w:name w:val="Plain Text"/>
    <w:basedOn w:val="1"/>
    <w:link w:val="20"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99"/>
  </w:style>
  <w:style w:type="paragraph" w:styleId="10">
    <w:name w:val="toc 2"/>
    <w:basedOn w:val="1"/>
    <w:next w:val="1"/>
    <w:semiHidden/>
    <w:unhideWhenUsed/>
    <w:locked/>
    <w:uiPriority w:val="39"/>
    <w:pPr>
      <w:ind w:left="420" w:leftChars="200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4">
    <w:name w:val="Strong"/>
    <w:basedOn w:val="13"/>
    <w:qFormat/>
    <w:uiPriority w:val="99"/>
    <w:rPr>
      <w:rFonts w:cs="Times New Roman"/>
      <w:b/>
    </w:rPr>
  </w:style>
  <w:style w:type="character" w:styleId="15">
    <w:name w:val="page number"/>
    <w:basedOn w:val="13"/>
    <w:uiPriority w:val="99"/>
    <w:rPr>
      <w:rFonts w:cs="Times New Roman"/>
    </w:rPr>
  </w:style>
  <w:style w:type="character" w:styleId="16">
    <w:name w:val="Hyperlink"/>
    <w:basedOn w:val="13"/>
    <w:uiPriority w:val="99"/>
    <w:rPr>
      <w:rFonts w:cs="Times New Roman"/>
      <w:color w:val="0000FF"/>
      <w:u w:val="single"/>
    </w:rPr>
  </w:style>
  <w:style w:type="character" w:customStyle="1" w:styleId="17">
    <w:name w:val="标题 1 Char"/>
    <w:basedOn w:val="13"/>
    <w:link w:val="2"/>
    <w:locked/>
    <w:uiPriority w:val="99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标题 2 Char"/>
    <w:basedOn w:val="13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标题 3 Char"/>
    <w:basedOn w:val="13"/>
    <w:link w:val="4"/>
    <w:semiHidden/>
    <w:locked/>
    <w:uiPriority w:val="99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纯文本 Char"/>
    <w:basedOn w:val="13"/>
    <w:link w:val="6"/>
    <w:semiHidden/>
    <w:locked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1">
    <w:name w:val="页脚 Char"/>
    <w:basedOn w:val="13"/>
    <w:link w:val="7"/>
    <w:semiHidden/>
    <w:qFormat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22">
    <w:name w:val="页眉 Char"/>
    <w:basedOn w:val="13"/>
    <w:link w:val="8"/>
    <w:semiHidden/>
    <w:qFormat/>
    <w:locked/>
    <w:uiPriority w:val="99"/>
    <w:rPr>
      <w:rFonts w:cs="Times New Roman"/>
      <w:sz w:val="18"/>
      <w:szCs w:val="18"/>
    </w:rPr>
  </w:style>
  <w:style w:type="paragraph" w:customStyle="1" w:styleId="23">
    <w:name w:val="样式 标题 2 + Times New Roman 四号 非加粗 段前: 5 磅 段后: 0 磅 行距: 固定值 20..."/>
    <w:basedOn w:val="3"/>
    <w:qFormat/>
    <w:uiPriority w:val="99"/>
    <w:pPr>
      <w:spacing w:before="100" w:after="0" w:line="400" w:lineRule="exact"/>
    </w:pPr>
    <w:rPr>
      <w:rFonts w:ascii="Times New Roman" w:hAnsi="Times New Roman"/>
      <w:b w:val="0"/>
      <w:bCs w:val="0"/>
      <w:sz w:val="28"/>
      <w:szCs w:val="20"/>
    </w:rPr>
  </w:style>
  <w:style w:type="paragraph" w:customStyle="1" w:styleId="24">
    <w:name w:val="样式 标题 3 + (中文) 黑体 小四 非加粗 段前: 7.8 磅 段后: 0 磅 行距: 固定值 20 磅"/>
    <w:basedOn w:val="4"/>
    <w:qFormat/>
    <w:uiPriority w:val="99"/>
    <w:pPr>
      <w:spacing w:line="400" w:lineRule="exact"/>
    </w:pPr>
    <w:rPr>
      <w:rFonts w:eastAsia="黑体"/>
      <w:b w:val="0"/>
      <w:bCs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654</Words>
  <Characters>3732</Characters>
  <Lines>31</Lines>
  <Paragraphs>8</Paragraphs>
  <TotalTime>26</TotalTime>
  <ScaleCrop>false</ScaleCrop>
  <LinksUpToDate>false</LinksUpToDate>
  <CharactersWithSpaces>4378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2019-09-29T09:34:00Z</dcterms:created>
  <dc:creator>Administrator</dc:creator>
  <cp:lastModifiedBy>何娇</cp:lastModifiedBy>
  <cp:lastPrinted>2018-12-21T01:59:00Z</cp:lastPrinted>
  <dcterms:modified xsi:type="dcterms:W3CDTF">2019-10-28T09:13:25Z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