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0"/>
          <w:szCs w:val="40"/>
        </w:rPr>
      </w:pPr>
      <w:r>
        <w:rPr>
          <w:rFonts w:hint="eastAsia" w:ascii="新宋体" w:hAnsi="新宋体" w:eastAsia="新宋体"/>
          <w:b/>
          <w:sz w:val="40"/>
          <w:szCs w:val="40"/>
        </w:rPr>
        <w:t>拟聘用人员基本情况</w:t>
      </w:r>
    </w:p>
    <w:p>
      <w:pPr>
        <w:jc w:val="center"/>
        <w:rPr>
          <w:rFonts w:ascii="新宋体" w:hAnsi="新宋体" w:eastAsia="新宋体"/>
          <w:b/>
          <w:sz w:val="40"/>
          <w:szCs w:val="40"/>
        </w:rPr>
      </w:pPr>
    </w:p>
    <w:tbl>
      <w:tblPr>
        <w:tblStyle w:val="4"/>
        <w:tblW w:w="1459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74"/>
        <w:gridCol w:w="1081"/>
        <w:gridCol w:w="772"/>
        <w:gridCol w:w="653"/>
        <w:gridCol w:w="1035"/>
        <w:gridCol w:w="1110"/>
        <w:gridCol w:w="1005"/>
        <w:gridCol w:w="810"/>
        <w:gridCol w:w="1125"/>
        <w:gridCol w:w="960"/>
        <w:gridCol w:w="1005"/>
        <w:gridCol w:w="780"/>
        <w:gridCol w:w="77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笔试成绩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(60%)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面试成绩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(40%)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市国有资产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管理中心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管理岗位九级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 xml:space="preserve">210248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源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1995.06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宝鸡文理学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工业设计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工学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38.22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33.28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第1名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市国有资产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管理中心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专业技术岗位十二级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210249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张静怡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1995.12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四川师范大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会计学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eastAsia="zh-CN"/>
              </w:rPr>
              <w:t>管理学</w:t>
            </w: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41.76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33.44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  <w:lang w:val="en-US" w:eastAsia="zh-CN"/>
              </w:rPr>
              <w:t>75.20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第1名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0DA2"/>
    <w:rsid w:val="000549FF"/>
    <w:rsid w:val="00315701"/>
    <w:rsid w:val="004F631B"/>
    <w:rsid w:val="00587F0A"/>
    <w:rsid w:val="006A5E87"/>
    <w:rsid w:val="006A6B89"/>
    <w:rsid w:val="00716984"/>
    <w:rsid w:val="00725CED"/>
    <w:rsid w:val="0088068A"/>
    <w:rsid w:val="009357EB"/>
    <w:rsid w:val="00A2402E"/>
    <w:rsid w:val="00A95ACD"/>
    <w:rsid w:val="00B45B61"/>
    <w:rsid w:val="00B73172"/>
    <w:rsid w:val="00C62A02"/>
    <w:rsid w:val="00ED2098"/>
    <w:rsid w:val="2B170DA2"/>
    <w:rsid w:val="48AC2377"/>
    <w:rsid w:val="69A82EFF"/>
    <w:rsid w:val="6F2C616A"/>
    <w:rsid w:val="74325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0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楷体_GB2312" w:eastAsia="楷体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楷体_GB2312" w:eastAsia="楷体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60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2021-02-01T08:30:00Z</dcterms:created>
  <dc:creator>Administrator</dc:creator>
  <cp:lastModifiedBy>Administrator</cp:lastModifiedBy>
  <cp:lastPrinted>2022-03-01T03:04:54Z</cp:lastPrinted>
  <dcterms:modified xsi:type="dcterms:W3CDTF">2022-03-01T06:54:50Z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9921738553E94EF99DA136500BCE63CD</vt:lpwstr>
  </property>
</Properties>
</file>